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5F2728" w:rsidTr="005F2728">
        <w:trPr>
          <w:trHeight w:val="1085"/>
        </w:trPr>
        <w:tc>
          <w:tcPr>
            <w:tcW w:w="4132" w:type="dxa"/>
            <w:hideMark/>
          </w:tcPr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БАШКОРТОСТАН РЕСПУБЛИКАҺЫ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САЛАУАТ РАЙОНЫ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МУНИЦИПАЛЬ РАЙОНЫНЫҢ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РЕСПУБЛИКА БАШКОРТОСТАН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АДМИНИСТРАЦИЯ  СЕЛЬСКОГО ПОСЕЛЕНИЯ МУРСАЛИМКИНСКИЙ СЕЛЬСОВЕТ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САЛАВАТСКИЙ РАЙОН</w:t>
            </w:r>
          </w:p>
        </w:tc>
      </w:tr>
      <w:tr w:rsidR="005F2728" w:rsidTr="005F2728">
        <w:tc>
          <w:tcPr>
            <w:tcW w:w="4132" w:type="dxa"/>
            <w:hideMark/>
          </w:tcPr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452485 , Мөрсәлим ауылы, Төзөүселәр урамы, 15 йорт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5F2728" w:rsidRDefault="005F27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</w:p>
        </w:tc>
        <w:tc>
          <w:tcPr>
            <w:tcW w:w="4140" w:type="dxa"/>
            <w:hideMark/>
          </w:tcPr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452485, с.Мурсалимкино, ул. Строительная , д 15</w:t>
            </w:r>
          </w:p>
          <w:p w:rsidR="005F2728" w:rsidRDefault="005F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тел. (34777) 2-43-32, 2-43-65</w:t>
            </w:r>
          </w:p>
        </w:tc>
      </w:tr>
    </w:tbl>
    <w:p w:rsidR="005F2728" w:rsidRDefault="005F2728" w:rsidP="005F27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ПОСТАНОВЛЕНИЕ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29 » июль   2016  йыл     </w:t>
      </w:r>
      <w:r w:rsidR="003A23A0">
        <w:rPr>
          <w:rFonts w:ascii="Times New Roman" w:hAnsi="Times New Roman" w:cs="Times New Roman"/>
          <w:b/>
          <w:sz w:val="24"/>
          <w:szCs w:val="24"/>
        </w:rPr>
        <w:t xml:space="preserve">                            № 6</w:t>
      </w:r>
      <w:bookmarkStart w:id="0" w:name="_GoBack"/>
      <w:bookmarkEnd w:id="0"/>
      <w:r w:rsidR="003A23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« 29  »  июля 2016  года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комплексного развития систем транспортной инфраструктуры сельского поселения Мурсалимкинский сельсовет муниципального района Салаватский район Республики Башкортостан 2015-2020 годы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года № 131 –ФЗ « Об общих принципах организации местного самоуправления в Российской Федерации»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Мурсалимкинский сельсовет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2728" w:rsidRDefault="005F2728" w:rsidP="005F272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«Программы комплексного развития систем транспортной инфраструктуры сельского поселения Мурсалимкинский сельсовет муниципального района Салаватский район Республики Башкортостан 2015-2020 годы</w:t>
      </w:r>
    </w:p>
    <w:p w:rsidR="005F2728" w:rsidRDefault="005F2728" w:rsidP="005F272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и Программу на официальном сайте сельского поселения Мурсалимкинский сельсовет муниципального района Салаватский район Республики Башкортостан 2015-2020 годы и в сети интернет.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над исполнением данного постановления оставляю за собой.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 Я. Садыков</w:t>
      </w: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widowControl w:val="0"/>
        <w:adjustRightInd w:val="0"/>
        <w:jc w:val="center"/>
        <w:outlineLvl w:val="1"/>
        <w:rPr>
          <w:sz w:val="24"/>
          <w:szCs w:val="24"/>
        </w:rPr>
      </w:pPr>
    </w:p>
    <w:p w:rsidR="005F2728" w:rsidRDefault="005F2728" w:rsidP="005F2728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2728" w:rsidRDefault="005F2728" w:rsidP="005F27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5F2728" w:rsidRDefault="005F2728" w:rsidP="005F2728">
      <w:pPr>
        <w:spacing w:line="240" w:lineRule="auto"/>
        <w:ind w:left="4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5F2728" w:rsidRDefault="005F2728" w:rsidP="005F2728">
      <w:pPr>
        <w:spacing w:line="240" w:lineRule="auto"/>
        <w:ind w:left="4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Мурсалимкинский сельсовет </w:t>
      </w:r>
    </w:p>
    <w:p w:rsidR="005F2728" w:rsidRDefault="005F2728" w:rsidP="005F2728">
      <w:pPr>
        <w:spacing w:line="240" w:lineRule="auto"/>
        <w:ind w:left="42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Салаватский район РБ</w:t>
      </w:r>
    </w:p>
    <w:p w:rsidR="005F2728" w:rsidRDefault="005F2728" w:rsidP="005F27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67 от 29 июля 2016  года </w:t>
      </w:r>
    </w:p>
    <w:p w:rsidR="005F2728" w:rsidRDefault="005F2728" w:rsidP="005F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2728" w:rsidRDefault="005F2728" w:rsidP="005F2728">
      <w:pPr>
        <w:rPr>
          <w:rFonts w:ascii="Times New Roman" w:hAnsi="Times New Roman" w:cs="Times New Roman"/>
        </w:rPr>
      </w:pPr>
    </w:p>
    <w:p w:rsidR="005F2728" w:rsidRDefault="005F2728" w:rsidP="005F2728">
      <w:pPr>
        <w:rPr>
          <w:rFonts w:ascii="Times New Roman" w:hAnsi="Times New Roman" w:cs="Times New Roman"/>
        </w:rPr>
      </w:pPr>
    </w:p>
    <w:p w:rsidR="005F2728" w:rsidRDefault="005F2728" w:rsidP="005F272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5F2728" w:rsidRDefault="005F2728" w:rsidP="005F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5F2728" w:rsidRDefault="005F2728" w:rsidP="005F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 </w:t>
      </w:r>
    </w:p>
    <w:p w:rsidR="005F2728" w:rsidRDefault="005F2728" w:rsidP="005F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Мурсалимкинский  сельсовет муниципального района Салаватский район Республики Башкортостан на 2016-2025 годы</w:t>
      </w:r>
    </w:p>
    <w:p w:rsidR="005F2728" w:rsidRDefault="005F2728" w:rsidP="005F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F2728" w:rsidRDefault="005F2728" w:rsidP="005F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комплексного развития транспортной инфраструктуры</w:t>
      </w:r>
    </w:p>
    <w:p w:rsidR="005F2728" w:rsidRDefault="005F2728" w:rsidP="005F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 на 2016-2025 годы</w:t>
      </w: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8"/>
        <w:gridCol w:w="7151"/>
      </w:tblGrid>
      <w:tr w:rsidR="005F2728" w:rsidTr="005F2728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комплексного развития транспортной инфраструктуры сельского поселения Мурсалимкинский сельсовет муниципального района Салаватский район Республики Башкортостан на 2016-2025 годы (далее – Программа)</w:t>
            </w:r>
          </w:p>
        </w:tc>
      </w:tr>
      <w:tr w:rsidR="005F2728" w:rsidTr="005F2728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5F2728" w:rsidRDefault="005F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Градостроительный кодекс Российской Федерации;</w:t>
            </w:r>
          </w:p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5F2728" w:rsidTr="005F2728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</w:tr>
      <w:tr w:rsidR="005F2728" w:rsidTr="005F272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</w:tr>
      <w:tr w:rsidR="005F2728" w:rsidTr="005F2728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5F2728" w:rsidRDefault="005F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доступности услуг транспортного комплекса для населения;</w:t>
            </w:r>
          </w:p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комплексной безопасности и устойчивости транспортной системы</w:t>
            </w:r>
          </w:p>
        </w:tc>
      </w:tr>
      <w:tr w:rsidR="005F2728" w:rsidTr="005F2728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5F2728" w:rsidRDefault="005F27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5F2728" w:rsidRDefault="005F272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5F2728" w:rsidTr="005F272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Программы охватывают период 2016-2019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5F2728" w:rsidTr="005F2728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Программы составляет в 2016-2025 годах составляет 400 тыс.рублей за счет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бюджетных средств разных уровней и привлечения внебюджетных источников.</w:t>
            </w:r>
          </w:p>
          <w:p w:rsidR="005F2728" w:rsidRDefault="005F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5F2728" w:rsidTr="005F2728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728" w:rsidRDefault="005F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Мероприятия программы</w:t>
            </w:r>
          </w:p>
          <w:p w:rsidR="005F2728" w:rsidRDefault="005F2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2728" w:rsidRDefault="005F2728">
            <w:pPr>
              <w:suppressAutoHyphens/>
              <w:jc w:val="both"/>
              <w:rPr>
                <w:rStyle w:val="apple-style-span"/>
                <w:rFonts w:eastAsia="Calibri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autoSpaceDE w:val="0"/>
              <w:jc w:val="both"/>
              <w:rPr>
                <w:rStyle w:val="apple-style-span"/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5F2728" w:rsidRDefault="005F2728">
            <w:pPr>
              <w:autoSpaceDE w:val="0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приобретение материалов;</w:t>
            </w:r>
          </w:p>
          <w:p w:rsidR="005F2728" w:rsidRDefault="005F2728">
            <w:pPr>
              <w:autoSpaceDE w:val="0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5F2728" w:rsidRDefault="005F2728">
            <w:pPr>
              <w:autoSpaceDE w:val="0"/>
              <w:jc w:val="both"/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ремонт, содержание автомобильных дорог.</w:t>
            </w:r>
          </w:p>
          <w:p w:rsidR="005F2728" w:rsidRDefault="005F2728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2728" w:rsidRDefault="005F2728" w:rsidP="005F2728">
      <w:pPr>
        <w:shd w:val="clear" w:color="auto" w:fill="FFFFFF"/>
        <w:jc w:val="both"/>
        <w:rPr>
          <w:rFonts w:ascii="Times New Roman" w:eastAsia="Calibri" w:hAnsi="Times New Roman" w:cs="Times New Roman"/>
          <w:lang w:eastAsia="ar-SA"/>
        </w:rPr>
      </w:pPr>
    </w:p>
    <w:p w:rsidR="005F2728" w:rsidRDefault="005F2728" w:rsidP="005F2728">
      <w:pPr>
        <w:shd w:val="clear" w:color="auto" w:fill="FFFFFF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5F2728" w:rsidRDefault="005F2728" w:rsidP="005F2728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ind w:left="1134" w:right="34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1. Введение</w:t>
      </w:r>
    </w:p>
    <w:p w:rsidR="005F2728" w:rsidRDefault="005F2728" w:rsidP="005F2728">
      <w:pPr>
        <w:ind w:left="1134" w:right="34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728" w:rsidRDefault="005F2728" w:rsidP="005F2728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 Мурсалимкинский сельсовет муниципального района Салаватский район Республики Башкортостан.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5F2728" w:rsidRDefault="005F2728" w:rsidP="005F2728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5F2728" w:rsidRDefault="005F2728" w:rsidP="005F2728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демографическое развитие;</w:t>
      </w:r>
    </w:p>
    <w:p w:rsidR="005F2728" w:rsidRDefault="005F2728" w:rsidP="005F2728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перспективное строительство;</w:t>
      </w:r>
    </w:p>
    <w:p w:rsidR="005F2728" w:rsidRDefault="005F2728" w:rsidP="005F2728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состояние транспортной инфраструктуры;</w:t>
      </w:r>
    </w:p>
    <w:p w:rsidR="005F2728" w:rsidRDefault="005F2728" w:rsidP="005F27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5F2728" w:rsidRDefault="005F2728" w:rsidP="005F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28" w:rsidRDefault="005F2728" w:rsidP="005F2728">
      <w:pPr>
        <w:numPr>
          <w:ilvl w:val="0"/>
          <w:numId w:val="2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необходимость её решения</w:t>
      </w:r>
    </w:p>
    <w:p w:rsidR="005F2728" w:rsidRDefault="005F2728" w:rsidP="005F272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программными методами</w:t>
      </w:r>
    </w:p>
    <w:p w:rsidR="005F2728" w:rsidRDefault="005F2728" w:rsidP="005F2728">
      <w:pPr>
        <w:keepNext/>
        <w:tabs>
          <w:tab w:val="left" w:leader="underscore" w:pos="-105"/>
        </w:tabs>
        <w:ind w:firstLine="54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F2728" w:rsidRDefault="005F2728" w:rsidP="005F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Общие сведения о социально-экономическом положении</w:t>
      </w:r>
    </w:p>
    <w:p w:rsidR="005F2728" w:rsidRDefault="005F2728" w:rsidP="005F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</w:t>
      </w:r>
    </w:p>
    <w:p w:rsidR="005F2728" w:rsidRDefault="005F2728" w:rsidP="005F2728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2728" w:rsidRDefault="005F2728" w:rsidP="005F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Мурсалимкинский сельсовет входит в состав муниципального района Салаватский район Республики Башкортостан.  Образован в 1935 году. Территория составляет 29606 га, включает в себя 5 населенных пункта: с. Мурсалимкино,  д. Русское Ильчикеево, д. Баш- Ильчикеево, Карагулово, Новосюрюкаево. Граничит с сельскими поселениями Терменевский сельсовет, Лаклинский сельсовет, Насибашевский  сельсовет  муниципального района Салаватский район, с. Тюбеляс Челябинской области Постоянно проживающее население на 01.01.2016 года  составляет 3213 человек. </w:t>
      </w:r>
    </w:p>
    <w:p w:rsidR="005F2728" w:rsidRDefault="005F2728" w:rsidP="005F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Административный центр сельского поселения с. Мурсалимкино находится в 60 км от районного центра с. Малояз, по территории села Мурсалимкино проходит железнодорожная магистраль, станция  Мурсалимкино</w:t>
      </w:r>
    </w:p>
    <w:p w:rsidR="005F2728" w:rsidRDefault="005F2728" w:rsidP="005F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составляют 5711 га, в том числе пашни – 5510 га. Население сельского поселения занято в личном подсобном хозяйстве (КРС, лошади, огородничество), в крестьянско-фермерском хозяйстве,  в индивидуальном предпринимательстве, работает в бюджетных учреждениях,  и вахтовым методом, и основное место работы УПП филиал АО»Башкиравтодор» и ООО «Башнефть-Розница»  </w:t>
      </w:r>
    </w:p>
    <w:p w:rsidR="005F2728" w:rsidRDefault="005F2728" w:rsidP="005F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образования: на территории сельского поселения </w:t>
      </w:r>
      <w:r>
        <w:rPr>
          <w:rFonts w:ascii="Times New Roman" w:hAnsi="Times New Roman"/>
          <w:sz w:val="28"/>
          <w:szCs w:val="28"/>
        </w:rPr>
        <w:t>Мурсалимкинский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имеется МОБУ СОШ  с. Мурсалимкино, где обучаются 289 учеников, и филиал школы МОБУ НОШ д. Баш – Ильчикеево, обучаются 25 детей. МАДОУ Мурсалимкинский детский сад,  которую  посещают 95 детей.</w:t>
      </w:r>
    </w:p>
    <w:p w:rsidR="005F2728" w:rsidRDefault="005F2728" w:rsidP="005F272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до районного центра 60 км и   до столицы Республики Башкортостан г.Уфа-  250     км. </w:t>
      </w:r>
    </w:p>
    <w:p w:rsidR="005F2728" w:rsidRDefault="005F2728" w:rsidP="005F2728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Населенные пункты, входящие в состав сельского поселения </w:t>
      </w:r>
      <w:r>
        <w:rPr>
          <w:rFonts w:ascii="Times New Roman" w:hAnsi="Times New Roman"/>
          <w:sz w:val="28"/>
          <w:szCs w:val="28"/>
        </w:rPr>
        <w:t>Мурсалимкинский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сельсовет с расстоянием до административного центра д Баш- Ильчикеево- 8,5 км, д. Карагулово -5 км., д. Новосюрюкаево- 5 км., Русское Ильчикеево- 12 км.</w:t>
      </w: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дорог местного значения –28,6 км.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2728" w:rsidRDefault="005F2728" w:rsidP="005F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>
        <w:rPr>
          <w:rFonts w:ascii="Times New Roman" w:hAnsi="Times New Roman"/>
          <w:sz w:val="28"/>
          <w:szCs w:val="28"/>
        </w:rPr>
        <w:t>Мурсалимкинский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характеризуется следующими показателями:      </w:t>
      </w:r>
    </w:p>
    <w:p w:rsidR="005F2728" w:rsidRDefault="005F2728" w:rsidP="005F27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54"/>
        <w:gridCol w:w="1294"/>
        <w:gridCol w:w="1289"/>
        <w:gridCol w:w="1800"/>
        <w:gridCol w:w="1830"/>
      </w:tblGrid>
      <w:tr w:rsidR="005F2728" w:rsidTr="005F2728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5F2728" w:rsidTr="005F2728">
        <w:trPr>
          <w:trHeight w:val="23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2013 г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2014 г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2015 г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F2728" w:rsidTr="005F2728">
        <w:trPr>
          <w:trHeight w:val="2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3618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3238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8" w:rsidRDefault="005F272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3197</w:t>
            </w:r>
          </w:p>
        </w:tc>
      </w:tr>
    </w:tbl>
    <w:p w:rsidR="005F2728" w:rsidRDefault="005F2728" w:rsidP="005F2728">
      <w:pPr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728" w:rsidRDefault="005F2728" w:rsidP="005F272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5F2728" w:rsidRDefault="005F2728" w:rsidP="005F272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2728" w:rsidRDefault="005F2728" w:rsidP="005F272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цели и задачи, сроки и этапы реализации  Программы</w:t>
      </w:r>
    </w:p>
    <w:p w:rsidR="005F2728" w:rsidRDefault="005F2728" w:rsidP="005F272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2728" w:rsidRDefault="005F2728" w:rsidP="005F272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</w:t>
      </w:r>
      <w:r>
        <w:rPr>
          <w:rFonts w:ascii="Times New Roman" w:hAnsi="Times New Roman"/>
          <w:sz w:val="28"/>
          <w:szCs w:val="28"/>
        </w:rPr>
        <w:t>Мурсалимкинский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сельсовет.</w:t>
      </w:r>
    </w:p>
    <w:p w:rsidR="005F2728" w:rsidRDefault="005F2728" w:rsidP="005F27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5F2728" w:rsidRDefault="005F2728" w:rsidP="005F272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28" w:rsidRDefault="005F2728" w:rsidP="005F272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задачи Программы:</w:t>
      </w:r>
    </w:p>
    <w:p w:rsidR="005F2728" w:rsidRDefault="005F2728" w:rsidP="005F27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модернизация, ремонт, реконструкция, строительство объектов благоустройства и дорожного хозяйства;</w:t>
      </w:r>
    </w:p>
    <w:p w:rsidR="005F2728" w:rsidRDefault="005F2728" w:rsidP="005F27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F2728" w:rsidRDefault="005F2728" w:rsidP="005F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программы:</w:t>
      </w:r>
    </w:p>
    <w:p w:rsidR="005F2728" w:rsidRDefault="005F2728" w:rsidP="005F27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 2016 – 2025 годы.  Реализация программы будет осуществляться весь период.</w:t>
      </w:r>
    </w:p>
    <w:p w:rsidR="005F2728" w:rsidRDefault="005F2728" w:rsidP="005F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 развитию системы транспортной инфраструктуры, целевые индикаторы</w:t>
      </w:r>
    </w:p>
    <w:p w:rsidR="005F2728" w:rsidRDefault="005F2728" w:rsidP="005F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Общие положения</w:t>
      </w:r>
    </w:p>
    <w:p w:rsidR="005F2728" w:rsidRDefault="005F2728" w:rsidP="005F272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5F2728" w:rsidRDefault="005F2728" w:rsidP="005F272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5F2728" w:rsidRDefault="005F2728" w:rsidP="005F272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состояние существующей системы 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5F2728" w:rsidRDefault="005F2728" w:rsidP="005F272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5F2728" w:rsidRDefault="005F2728" w:rsidP="005F272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5F2728" w:rsidRDefault="005F2728" w:rsidP="005F272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5F2728" w:rsidRDefault="005F2728" w:rsidP="005F272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5F2728" w:rsidRDefault="005F2728" w:rsidP="005F272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5F2728" w:rsidRDefault="005F2728" w:rsidP="005F272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5F2728" w:rsidRDefault="005F2728" w:rsidP="005F27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дорожной деятельности</w:t>
      </w: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5F2728" w:rsidRDefault="005F2728" w:rsidP="005F27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дорог в требуемом техническом состоянии;</w:t>
      </w:r>
    </w:p>
    <w:p w:rsidR="005F2728" w:rsidRDefault="005F2728" w:rsidP="005F27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движения.</w:t>
      </w: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Механизм реализации  Программы и контроль за ходом ее выполнения</w:t>
      </w:r>
    </w:p>
    <w:p w:rsidR="005F2728" w:rsidRDefault="005F2728" w:rsidP="005F2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сельским поселением Мурсалимкинский сельсовет. Для решения задач Программы предполагается использовать средства местного бюджета, а так же внебюджетные источники.</w:t>
      </w:r>
    </w:p>
    <w:p w:rsidR="005F2728" w:rsidRDefault="005F2728" w:rsidP="005F272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сельского поселения Мурсалимкинский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F2728" w:rsidRDefault="005F2728" w:rsidP="005F272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реализации мероприятий являются:</w:t>
      </w:r>
    </w:p>
    <w:p w:rsidR="005F2728" w:rsidRDefault="005F2728" w:rsidP="005F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5F2728" w:rsidRDefault="005F2728" w:rsidP="005F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-устранение причин возникновения аварийных ситуаций, угрожающих жизнедеятельности человека;</w:t>
      </w:r>
    </w:p>
    <w:p w:rsidR="005F2728" w:rsidRDefault="005F2728" w:rsidP="005F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28" w:rsidRDefault="005F2728" w:rsidP="005F27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5F2728" w:rsidRDefault="005F2728" w:rsidP="005F2728">
      <w:pPr>
        <w:pStyle w:val="msonormalbullet2gi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F2728" w:rsidRDefault="005F2728" w:rsidP="005F2728">
      <w:pPr>
        <w:pStyle w:val="msonormalbullet2gi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Администрации СП Мурсалимкинский</w:t>
      </w:r>
    </w:p>
    <w:p w:rsidR="005F2728" w:rsidRDefault="005F2728" w:rsidP="005F2728">
      <w:pPr>
        <w:pStyle w:val="msonormalbullet2gi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сельсовет МР Салаватский район РБ</w:t>
      </w:r>
    </w:p>
    <w:p w:rsidR="005F2728" w:rsidRDefault="005F2728" w:rsidP="005F2728">
      <w:pPr>
        <w:pStyle w:val="msonormalbullet2gi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№ 67 от 29.07.2016 года</w:t>
      </w: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F2728" w:rsidRDefault="005F2728" w:rsidP="005F2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5F2728" w:rsidRDefault="005F2728" w:rsidP="005F2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</w:t>
      </w:r>
    </w:p>
    <w:p w:rsidR="005F2728" w:rsidRDefault="005F2728" w:rsidP="005F2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Мурсалимкинский  сельсовет </w:t>
      </w:r>
    </w:p>
    <w:p w:rsidR="005F2728" w:rsidRDefault="005F2728" w:rsidP="005F2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</w:p>
    <w:p w:rsidR="005F2728" w:rsidRDefault="005F2728" w:rsidP="005F2728">
      <w:pPr>
        <w:tabs>
          <w:tab w:val="left" w:pos="425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420"/>
        <w:gridCol w:w="978"/>
        <w:gridCol w:w="856"/>
        <w:gridCol w:w="857"/>
        <w:gridCol w:w="857"/>
        <w:gridCol w:w="857"/>
        <w:gridCol w:w="927"/>
      </w:tblGrid>
      <w:tr w:rsidR="005F2728" w:rsidTr="005F2728"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потребности, тыс.руб.</w:t>
            </w:r>
          </w:p>
        </w:tc>
      </w:tr>
      <w:tr w:rsidR="005F2728" w:rsidTr="005F27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728" w:rsidRDefault="005F27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2021-2025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годы</w:t>
            </w: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 Ремонт внутри сельских автомобильных  дорог с/с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Ремонт автомобильной дороги по улицам:  Гагарина, Солнечная, Набережная</w:t>
            </w:r>
          </w:p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с.Мурсалимкино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Ремонт автомобильной дороги по ул.Речная, Железнодорожная</w:t>
            </w:r>
          </w:p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с.Мурсалимкино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Ремонт автомобильной дороги по ул.Пепеляева, Ленина</w:t>
            </w:r>
          </w:p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С.Мурсалимкино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Ремонт автомобильной дороги по ул.Центральная</w:t>
            </w:r>
          </w:p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 Новосюрюкаево</w:t>
            </w:r>
          </w:p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Ремонт автомобильной дороги по ул.Школьная, Центральная</w:t>
            </w:r>
          </w:p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 Карагулово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Ремонт автомобильной дороги по    ул.Центральная</w:t>
            </w:r>
          </w:p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д.Русское Ильчикеево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 w:rsidP="002D24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5F2728" w:rsidRDefault="005F272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ул.Кызыл Яр </w:t>
            </w:r>
          </w:p>
          <w:p w:rsidR="005F2728" w:rsidRDefault="005F272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 Баш- Ильчикеево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rPr>
          <w:trHeight w:val="1566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9. Ремонт автомобильной дороги по ул.Кирова</w:t>
            </w:r>
          </w:p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Мурсалимкино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rPr>
          <w:trHeight w:val="70"/>
        </w:trPr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F2728" w:rsidTr="005F2728">
        <w:trPr>
          <w:trHeight w:val="7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8" w:rsidRDefault="005F2728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2728" w:rsidRDefault="005F2728" w:rsidP="005F2728">
      <w:pPr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728" w:rsidRDefault="005F2728" w:rsidP="005F2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C12" w:rsidRPr="005F2728" w:rsidRDefault="00641C12">
      <w:pPr>
        <w:rPr>
          <w:rFonts w:ascii="Times New Roman" w:hAnsi="Times New Roman" w:cs="Times New Roman"/>
          <w:sz w:val="28"/>
          <w:szCs w:val="28"/>
        </w:rPr>
      </w:pPr>
    </w:p>
    <w:sectPr w:rsidR="00641C12" w:rsidRPr="005F2728" w:rsidSect="0064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215" w:hanging="360"/>
      </w:pPr>
    </w:lvl>
    <w:lvl w:ilvl="2">
      <w:start w:val="1"/>
      <w:numFmt w:val="decimal"/>
      <w:lvlText w:val="%1.%2.%3"/>
      <w:lvlJc w:val="left"/>
      <w:pPr>
        <w:ind w:left="4430" w:hanging="720"/>
      </w:pPr>
    </w:lvl>
    <w:lvl w:ilvl="3">
      <w:start w:val="1"/>
      <w:numFmt w:val="decimal"/>
      <w:lvlText w:val="%1.%2.%3.%4"/>
      <w:lvlJc w:val="left"/>
      <w:pPr>
        <w:ind w:left="6285" w:hanging="720"/>
      </w:pPr>
    </w:lvl>
    <w:lvl w:ilvl="4">
      <w:start w:val="1"/>
      <w:numFmt w:val="decimal"/>
      <w:lvlText w:val="%1.%2.%3.%4.%5"/>
      <w:lvlJc w:val="left"/>
      <w:pPr>
        <w:ind w:left="8500" w:hanging="1080"/>
      </w:pPr>
    </w:lvl>
    <w:lvl w:ilvl="5">
      <w:start w:val="1"/>
      <w:numFmt w:val="decimal"/>
      <w:lvlText w:val="%1.%2.%3.%4.%5.%6"/>
      <w:lvlJc w:val="left"/>
      <w:pPr>
        <w:ind w:left="10355" w:hanging="1080"/>
      </w:pPr>
    </w:lvl>
    <w:lvl w:ilvl="6">
      <w:start w:val="1"/>
      <w:numFmt w:val="decimal"/>
      <w:lvlText w:val="%1.%2.%3.%4.%5.%6.%7"/>
      <w:lvlJc w:val="left"/>
      <w:pPr>
        <w:ind w:left="12570" w:hanging="1440"/>
      </w:pPr>
    </w:lvl>
    <w:lvl w:ilvl="7">
      <w:start w:val="1"/>
      <w:numFmt w:val="decimal"/>
      <w:lvlText w:val="%1.%2.%3.%4.%5.%6.%7.%8"/>
      <w:lvlJc w:val="left"/>
      <w:pPr>
        <w:ind w:left="14425" w:hanging="1440"/>
      </w:pPr>
    </w:lvl>
    <w:lvl w:ilvl="8">
      <w:start w:val="1"/>
      <w:numFmt w:val="decimal"/>
      <w:lvlText w:val="%1.%2.%3.%4.%5.%6.%7.%8.%9"/>
      <w:lvlJc w:val="left"/>
      <w:pPr>
        <w:ind w:left="16640" w:hanging="1800"/>
      </w:pPr>
    </w:lvl>
  </w:abstractNum>
  <w:abstractNum w:abstractNumId="4">
    <w:nsid w:val="7BF400CC"/>
    <w:multiLevelType w:val="hybridMultilevel"/>
    <w:tmpl w:val="447E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2728"/>
    <w:rsid w:val="003A23A0"/>
    <w:rsid w:val="005F2728"/>
    <w:rsid w:val="006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27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2728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5F27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F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5F272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5F2728"/>
    <w:pPr>
      <w:ind w:left="720"/>
      <w:contextualSpacing/>
    </w:pPr>
  </w:style>
  <w:style w:type="paragraph" w:customStyle="1" w:styleId="ConsPlusNormal">
    <w:name w:val="ConsPlusNormal"/>
    <w:rsid w:val="005F27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2728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F2728"/>
  </w:style>
  <w:style w:type="paragraph" w:customStyle="1" w:styleId="msonormalbullet2gif">
    <w:name w:val="msonormalbullet2.gif"/>
    <w:basedOn w:val="a"/>
    <w:rsid w:val="005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4</cp:revision>
  <dcterms:created xsi:type="dcterms:W3CDTF">2016-07-24T23:05:00Z</dcterms:created>
  <dcterms:modified xsi:type="dcterms:W3CDTF">2018-11-26T06:06:00Z</dcterms:modified>
</cp:coreProperties>
</file>