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6179F8" w:rsidTr="00957F8A">
        <w:trPr>
          <w:trHeight w:val="1085"/>
        </w:trPr>
        <w:tc>
          <w:tcPr>
            <w:tcW w:w="4132" w:type="dxa"/>
          </w:tcPr>
          <w:p w:rsidR="006179F8" w:rsidRPr="008B6E75" w:rsidRDefault="006179F8" w:rsidP="00957F8A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8B6E7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 АУЫЛ БИЛ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</w:tcPr>
          <w:p w:rsidR="006179F8" w:rsidRDefault="006179F8" w:rsidP="00957F8A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179F8" w:rsidRPr="008B6E75" w:rsidRDefault="006179F8" w:rsidP="00957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E75">
              <w:rPr>
                <w:rFonts w:ascii="Arial" w:hAnsi="Arial" w:cs="Arial"/>
                <w:b/>
                <w:sz w:val="16"/>
                <w:szCs w:val="16"/>
              </w:rPr>
              <w:t>РЕСПУБЛИКА БАШКОРТОСТАН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6179F8" w:rsidTr="00957F8A">
        <w:tc>
          <w:tcPr>
            <w:tcW w:w="4132" w:type="dxa"/>
          </w:tcPr>
          <w:p w:rsidR="006179F8" w:rsidRDefault="006179F8" w:rsidP="00957F8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6179F8" w:rsidRDefault="006179F8" w:rsidP="00957F8A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6179F8" w:rsidRDefault="006179F8" w:rsidP="00957F8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6179F8" w:rsidRDefault="006179F8" w:rsidP="00957F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6179F8" w:rsidRDefault="006179F8" w:rsidP="006179F8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6179F8" w:rsidRPr="0056138D" w:rsidRDefault="006179F8" w:rsidP="006179F8">
      <w:pPr>
        <w:rPr>
          <w:rFonts w:ascii="Times New Roman" w:hAnsi="Times New Roman" w:cs="Times New Roman"/>
          <w:b/>
          <w:sz w:val="24"/>
          <w:szCs w:val="24"/>
        </w:rPr>
      </w:pPr>
      <w:r w:rsidRPr="00561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56138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А Р А Р                                                                             ПОСТАНОВЛЕНИЕ</w:t>
      </w:r>
    </w:p>
    <w:p w:rsidR="006179F8" w:rsidRDefault="006179F8" w:rsidP="00617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«31 » </w:t>
      </w:r>
      <w:r w:rsidRPr="00792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декабрь 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2013  </w:t>
      </w:r>
      <w:proofErr w:type="spellStart"/>
      <w:r w:rsidRPr="0056138D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73                         « 31»     декабря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2013 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179F8" w:rsidRDefault="006179F8" w:rsidP="0061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9F8" w:rsidRDefault="006179F8" w:rsidP="0061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схем теплоснабжения на территории сельского поселения Мурсалимкинский сельсовет</w:t>
      </w:r>
    </w:p>
    <w:p w:rsidR="006179F8" w:rsidRDefault="006179F8" w:rsidP="0061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9F8" w:rsidRDefault="006179F8" w:rsidP="0061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п.2,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 п.3 ст. 28 Федерального закона № 131-ФЗ от 06.10.2003 года «Об общих принципах организации местного самоуправления в Российской Федерации», Федерального закона от 27.07.2010 года № 190-ФЗ «О теплоснабжении», Постановления Правительства РФ от 22.02.2012 года № 154 «О требованиях к схемам теплоснабжения, порядку их разработки и утверждения», Администрация сельского поселения Мурсалимкинский сельсовет</w:t>
      </w:r>
      <w:proofErr w:type="gramEnd"/>
    </w:p>
    <w:p w:rsidR="006179F8" w:rsidRDefault="006179F8" w:rsidP="0061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179F8" w:rsidRDefault="006179F8" w:rsidP="00617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схему теплоснабжения на территории сельского поселения Мурсалимкинский сельсовет (Приложение № 1).</w:t>
      </w:r>
    </w:p>
    <w:p w:rsidR="006179F8" w:rsidRPr="0003789F" w:rsidRDefault="006179F8" w:rsidP="00617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3789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 в здании администрации сельского поселения Мурсалимкинский сельсовет муниципального района Салаватский район Республики Башкортостан по адресу: с. Мурсалимкино, ул. </w:t>
      </w:r>
      <w:proofErr w:type="gramStart"/>
      <w:r w:rsidRPr="0003789F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03789F">
        <w:rPr>
          <w:rFonts w:ascii="Times New Roman" w:hAnsi="Times New Roman" w:cs="Times New Roman"/>
          <w:sz w:val="28"/>
          <w:szCs w:val="28"/>
        </w:rPr>
        <w:t xml:space="preserve">  д. 15 и разместить на официальном информационном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hyperlink r:id="rId6" w:history="1">
        <w:r w:rsidRPr="000378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789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378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mursalimkino</w:t>
        </w:r>
        <w:proofErr w:type="spellEnd"/>
        <w:r w:rsidRPr="000378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78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0378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78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789F">
        <w:rPr>
          <w:rFonts w:ascii="Times New Roman" w:hAnsi="Times New Roman" w:cs="Times New Roman"/>
          <w:sz w:val="28"/>
          <w:szCs w:val="28"/>
        </w:rPr>
        <w:t>.</w:t>
      </w:r>
    </w:p>
    <w:p w:rsidR="006179F8" w:rsidRPr="0003789F" w:rsidRDefault="006179F8" w:rsidP="00617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9F">
        <w:rPr>
          <w:rFonts w:ascii="Times New Roman" w:hAnsi="Times New Roman" w:cs="Times New Roman"/>
          <w:sz w:val="28"/>
          <w:szCs w:val="28"/>
        </w:rPr>
        <w:t xml:space="preserve"> Контроль над  исполнением настоящего постановления оставляю за собой.</w:t>
      </w:r>
    </w:p>
    <w:p w:rsidR="006179F8" w:rsidRDefault="006179F8" w:rsidP="006179F8">
      <w:pPr>
        <w:pStyle w:val="1"/>
        <w:tabs>
          <w:tab w:val="left" w:pos="6882"/>
        </w:tabs>
        <w:jc w:val="both"/>
      </w:pPr>
      <w:r w:rsidRPr="0056138D">
        <w:t xml:space="preserve">    </w:t>
      </w:r>
    </w:p>
    <w:p w:rsidR="006179F8" w:rsidRDefault="006179F8" w:rsidP="006179F8">
      <w:pPr>
        <w:pStyle w:val="1"/>
        <w:tabs>
          <w:tab w:val="left" w:pos="6882"/>
        </w:tabs>
        <w:jc w:val="both"/>
      </w:pPr>
    </w:p>
    <w:p w:rsidR="006179F8" w:rsidRPr="0056138D" w:rsidRDefault="006179F8" w:rsidP="006179F8">
      <w:pPr>
        <w:pStyle w:val="1"/>
        <w:tabs>
          <w:tab w:val="left" w:pos="6882"/>
        </w:tabs>
        <w:jc w:val="both"/>
      </w:pPr>
    </w:p>
    <w:p w:rsidR="00344C12" w:rsidRDefault="006179F8" w:rsidP="006179F8">
      <w:r w:rsidRPr="000378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789F">
        <w:rPr>
          <w:rFonts w:ascii="Times New Roman" w:hAnsi="Times New Roman" w:cs="Times New Roman"/>
          <w:sz w:val="28"/>
          <w:szCs w:val="28"/>
        </w:rPr>
        <w:tab/>
      </w:r>
      <w:r w:rsidRPr="0003789F">
        <w:rPr>
          <w:rFonts w:ascii="Times New Roman" w:hAnsi="Times New Roman" w:cs="Times New Roman"/>
          <w:sz w:val="28"/>
          <w:szCs w:val="28"/>
        </w:rPr>
        <w:tab/>
      </w:r>
      <w:r w:rsidRPr="0003789F">
        <w:rPr>
          <w:rFonts w:ascii="Times New Roman" w:hAnsi="Times New Roman" w:cs="Times New Roman"/>
          <w:sz w:val="28"/>
          <w:szCs w:val="28"/>
        </w:rPr>
        <w:tab/>
      </w:r>
      <w:r w:rsidRPr="0003789F">
        <w:rPr>
          <w:rFonts w:ascii="Times New Roman" w:hAnsi="Times New Roman" w:cs="Times New Roman"/>
          <w:sz w:val="28"/>
          <w:szCs w:val="28"/>
        </w:rPr>
        <w:tab/>
      </w:r>
      <w:r w:rsidRPr="0003789F">
        <w:rPr>
          <w:rFonts w:ascii="Times New Roman" w:hAnsi="Times New Roman" w:cs="Times New Roman"/>
          <w:sz w:val="28"/>
          <w:szCs w:val="28"/>
        </w:rPr>
        <w:tab/>
        <w:t>А.Я. Садыков</w:t>
      </w:r>
    </w:p>
    <w:sectPr w:rsidR="0034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D8E"/>
    <w:multiLevelType w:val="hybridMultilevel"/>
    <w:tmpl w:val="7942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9F8"/>
    <w:rsid w:val="00344C12"/>
    <w:rsid w:val="0061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F8"/>
    <w:pPr>
      <w:ind w:left="720"/>
      <w:contextualSpacing/>
    </w:pPr>
  </w:style>
  <w:style w:type="paragraph" w:customStyle="1" w:styleId="1">
    <w:name w:val="Абзац списка1"/>
    <w:basedOn w:val="a"/>
    <w:rsid w:val="006179F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rsid w:val="00617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salimkino.uco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2014-01-10T03:37:00Z</dcterms:created>
  <dcterms:modified xsi:type="dcterms:W3CDTF">2014-01-10T03:37:00Z</dcterms:modified>
</cp:coreProperties>
</file>